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2A2020" w14:paraId="01AAAD32" w14:textId="77777777" w:rsidTr="00EF4A1D">
        <w:trPr>
          <w:trHeight w:val="2865"/>
        </w:trPr>
        <w:tc>
          <w:tcPr>
            <w:tcW w:w="2628" w:type="dxa"/>
          </w:tcPr>
          <w:p w14:paraId="618C0D7E" w14:textId="77777777" w:rsidR="002A2020" w:rsidRPr="000921B9" w:rsidRDefault="002A2020" w:rsidP="00EF4A1D">
            <w:pPr>
              <w:rPr>
                <w:rFonts w:ascii="Angsana New" w:hAnsi="Angsana New"/>
                <w:sz w:val="36"/>
                <w:szCs w:val="36"/>
                <w:cs/>
              </w:rPr>
            </w:pPr>
          </w:p>
        </w:tc>
        <w:tc>
          <w:tcPr>
            <w:tcW w:w="6960" w:type="dxa"/>
            <w:vAlign w:val="center"/>
          </w:tcPr>
          <w:p w14:paraId="54EE931B" w14:textId="5C416BBF" w:rsidR="00702225" w:rsidRDefault="000C7DE9" w:rsidP="00702225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บริษัท </w:t>
            </w:r>
            <w:r w:rsidR="001A7500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เรียล เอสเตท เอ็กซ์โพเนนเชียล</w:t>
            </w:r>
            <w:r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จำกัด</w:t>
            </w:r>
            <w:r w:rsidR="00851317">
              <w:rPr>
                <w:rFonts w:ascii="Angsana New" w:hAnsi="Angsana New"/>
                <w:color w:val="7E7F82"/>
                <w:sz w:val="36"/>
                <w:szCs w:val="36"/>
              </w:rPr>
              <w:t xml:space="preserve"> </w:t>
            </w:r>
            <w:r w:rsidR="00702225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และบริษัทย่อย</w:t>
            </w:r>
          </w:p>
          <w:p w14:paraId="5F8E6812" w14:textId="77777777" w:rsidR="00702225" w:rsidRPr="001136FF" w:rsidRDefault="00702225" w:rsidP="00702225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1136FF">
              <w:rPr>
                <w:rFonts w:ascii="Angsana New" w:hAnsi="Angsana New"/>
                <w:color w:val="7E7F82"/>
                <w:sz w:val="36"/>
                <w:szCs w:val="36"/>
                <w:cs/>
              </w:rPr>
              <w:t>รายงาน</w:t>
            </w:r>
            <w:r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การสอบทาน</w:t>
            </w:r>
            <w:r w:rsidRPr="001136FF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และ </w:t>
            </w:r>
            <w:r w:rsidR="003A5849" w:rsidRPr="003A5849">
              <w:rPr>
                <w:rFonts w:ascii="Angsana New" w:hAnsi="Angsana New"/>
                <w:color w:val="7E7F82"/>
                <w:sz w:val="36"/>
                <w:szCs w:val="36"/>
                <w:cs/>
              </w:rPr>
              <w:t>ข้อมูลทางการเงินระหว่างกาล</w:t>
            </w:r>
          </w:p>
          <w:p w14:paraId="753B5EA4" w14:textId="6DD92383" w:rsidR="00D8718D" w:rsidRPr="000921B9" w:rsidRDefault="003F3A77" w:rsidP="00D8718D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CF2825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สำหรับงวด</w:t>
            </w:r>
            <w:r w:rsidR="00234387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สามเดือนและ</w:t>
            </w:r>
            <w:r w:rsidR="00785AA8">
              <w:rPr>
                <w:rFonts w:ascii="Angsana New" w:hAnsi="Angsana New"/>
                <w:color w:val="7E7F82"/>
                <w:sz w:val="36"/>
                <w:szCs w:val="36"/>
                <w:cs/>
              </w:rPr>
              <w:t>เก้าเดือน</w:t>
            </w:r>
            <w:r w:rsidRPr="00CF2825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สิ้นสุดวันที่ </w:t>
            </w:r>
            <w:r w:rsidR="00785AA8">
              <w:rPr>
                <w:rFonts w:ascii="Angsana New" w:hAnsi="Angsana New"/>
                <w:color w:val="7E7F82"/>
                <w:sz w:val="36"/>
                <w:szCs w:val="36"/>
              </w:rPr>
              <w:t xml:space="preserve">30 </w:t>
            </w:r>
            <w:r w:rsidR="00785AA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กันยายน</w:t>
            </w:r>
            <w:r w:rsidRPr="00CF2825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 xml:space="preserve"> </w:t>
            </w:r>
            <w:r w:rsidR="00CA30E3">
              <w:rPr>
                <w:rFonts w:ascii="Angsana New" w:hAnsi="Angsana New"/>
                <w:color w:val="7E7F82"/>
                <w:sz w:val="36"/>
                <w:szCs w:val="36"/>
              </w:rPr>
              <w:t>2566</w:t>
            </w:r>
          </w:p>
        </w:tc>
      </w:tr>
    </w:tbl>
    <w:p w14:paraId="0BC31522" w14:textId="77777777" w:rsidR="002A2020" w:rsidRPr="0037194F" w:rsidRDefault="002A2020" w:rsidP="002A2020">
      <w:pPr>
        <w:sectPr w:rsidR="002A2020" w:rsidRPr="0037194F" w:rsidSect="0037194F">
          <w:footerReference w:type="first" r:id="rId8"/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2869E633" w14:textId="77777777" w:rsidR="00D520A7" w:rsidRDefault="00D520A7" w:rsidP="007B6F19">
      <w:pPr>
        <w:pStyle w:val="CM1"/>
        <w:spacing w:before="120" w:line="240" w:lineRule="auto"/>
        <w:rPr>
          <w:rFonts w:ascii="Angsana New" w:hAnsi="Angsana New" w:cs="Angsana New"/>
          <w:b/>
          <w:bCs/>
          <w:color w:val="000000"/>
          <w:sz w:val="32"/>
          <w:szCs w:val="32"/>
        </w:rPr>
      </w:pPr>
    </w:p>
    <w:p w14:paraId="560E7525" w14:textId="40D78DDB" w:rsidR="001775ED" w:rsidRPr="005169FC" w:rsidRDefault="001775ED" w:rsidP="007B6F19">
      <w:pPr>
        <w:pStyle w:val="CM1"/>
        <w:spacing w:before="120" w:line="240" w:lineRule="auto"/>
        <w:rPr>
          <w:rFonts w:ascii="Angsana New" w:hAnsi="Angsana New" w:cs="Angsana New"/>
          <w:color w:val="000000"/>
          <w:sz w:val="32"/>
          <w:szCs w:val="32"/>
        </w:rPr>
      </w:pPr>
      <w:r w:rsidRPr="005169FC">
        <w:rPr>
          <w:rFonts w:ascii="Angsana New" w:hAnsi="Angsana New" w:cs="Angsana New"/>
          <w:b/>
          <w:bCs/>
          <w:color w:val="000000"/>
          <w:sz w:val="32"/>
          <w:szCs w:val="32"/>
          <w:cs/>
        </w:rPr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03B0FB54" w14:textId="2487FFC0" w:rsidR="001775ED" w:rsidRDefault="001775ED" w:rsidP="00875C57">
      <w:pPr>
        <w:pStyle w:val="CM2"/>
        <w:rPr>
          <w:rFonts w:asciiTheme="majorBidi" w:hAnsiTheme="majorBidi" w:cstheme="majorBidi"/>
          <w:color w:val="000000"/>
          <w:sz w:val="32"/>
          <w:szCs w:val="32"/>
        </w:rPr>
      </w:pPr>
      <w:r w:rsidRPr="00FD050E">
        <w:rPr>
          <w:rFonts w:ascii="Angsana New" w:hAnsi="Angsana New" w:cs="Angsana New"/>
          <w:color w:val="000000"/>
          <w:sz w:val="32"/>
          <w:szCs w:val="32"/>
          <w:cs/>
        </w:rPr>
        <w:t>เสนอต่อผู้ถือหุ้นของ</w:t>
      </w:r>
      <w:r w:rsidR="000C7DE9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บริษัท </w:t>
      </w:r>
      <w:r w:rsidR="001A750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เรียล เอสเตท เอกซ์โพเนนเชียล </w:t>
      </w:r>
      <w:r w:rsidR="000C7DE9">
        <w:rPr>
          <w:rFonts w:asciiTheme="majorBidi" w:hAnsiTheme="majorBidi" w:cstheme="majorBidi" w:hint="cs"/>
          <w:color w:val="000000"/>
          <w:sz w:val="32"/>
          <w:szCs w:val="32"/>
          <w:cs/>
        </w:rPr>
        <w:t>จำกัด</w:t>
      </w:r>
    </w:p>
    <w:p w14:paraId="1BD699B6" w14:textId="7406D79B" w:rsidR="003F3A77" w:rsidRPr="00D520A7" w:rsidRDefault="003F3A77" w:rsidP="00D520A7">
      <w:pPr>
        <w:pStyle w:val="CM2"/>
        <w:spacing w:before="360" w:after="120"/>
        <w:rPr>
          <w:rFonts w:ascii="Angsana New" w:hAnsi="Angsana New" w:cs="Angsana New"/>
          <w:sz w:val="32"/>
          <w:szCs w:val="32"/>
        </w:rPr>
      </w:pPr>
      <w:r w:rsidRPr="003F3A77">
        <w:rPr>
          <w:rFonts w:ascii="Angsana New" w:hAnsi="Angsana New" w:cs="Angsana New"/>
          <w:sz w:val="32"/>
          <w:szCs w:val="32"/>
          <w:cs/>
        </w:rPr>
        <w:t xml:space="preserve">ข้าพเจ้าได้สอบทานงบแสดงฐานะการเงินรวม ณ วันที่ </w:t>
      </w:r>
      <w:r w:rsidR="00785AA8">
        <w:rPr>
          <w:rFonts w:ascii="Angsana New" w:hAnsi="Angsana New" w:cs="Angsana New"/>
          <w:sz w:val="32"/>
          <w:szCs w:val="32"/>
        </w:rPr>
        <w:t xml:space="preserve">30 </w:t>
      </w:r>
      <w:r w:rsidR="00785AA8">
        <w:rPr>
          <w:rFonts w:ascii="Angsana New" w:hAnsi="Angsana New" w:cs="Angsana New"/>
          <w:sz w:val="32"/>
          <w:szCs w:val="32"/>
          <w:cs/>
        </w:rPr>
        <w:t>กันยายน</w:t>
      </w:r>
      <w:r w:rsidRPr="003F3A77">
        <w:rPr>
          <w:rFonts w:ascii="Angsana New" w:hAnsi="Angsana New" w:cs="Angsana New"/>
          <w:sz w:val="32"/>
          <w:szCs w:val="32"/>
          <w:cs/>
        </w:rPr>
        <w:t xml:space="preserve"> </w:t>
      </w:r>
      <w:r w:rsidR="00CA30E3">
        <w:rPr>
          <w:rFonts w:ascii="Angsana New" w:hAnsi="Angsana New" w:cs="Angsana New"/>
          <w:sz w:val="32"/>
          <w:szCs w:val="32"/>
        </w:rPr>
        <w:t>2566</w:t>
      </w:r>
      <w:r w:rsidRPr="003F3A77">
        <w:rPr>
          <w:rFonts w:ascii="Angsana New" w:hAnsi="Angsana New" w:cs="Angsana New"/>
          <w:sz w:val="32"/>
          <w:szCs w:val="32"/>
          <w:cs/>
        </w:rPr>
        <w:t xml:space="preserve"> </w:t>
      </w:r>
      <w:r w:rsidR="005D312C" w:rsidRPr="00E351E4">
        <w:rPr>
          <w:rFonts w:ascii="Angsana New" w:hAnsi="Angsana New" w:cs="Angsana New"/>
          <w:spacing w:val="-6"/>
          <w:sz w:val="32"/>
          <w:szCs w:val="32"/>
          <w:cs/>
        </w:rPr>
        <w:t>งบกำไรขาดทุนเบ็ดเสร็จรวม</w:t>
      </w:r>
      <w:r w:rsidR="005D312C" w:rsidRPr="00E351E4">
        <w:rPr>
          <w:rFonts w:ascii="Angsana New" w:hAnsi="Angsana New" w:cs="Angsana New" w:hint="cs"/>
          <w:spacing w:val="-6"/>
          <w:sz w:val="32"/>
          <w:szCs w:val="32"/>
          <w:cs/>
        </w:rPr>
        <w:t>สำหรับงวด</w:t>
      </w:r>
      <w:r w:rsidR="005D312C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                 </w:t>
      </w:r>
      <w:r w:rsidR="005D312C" w:rsidRPr="00E351E4">
        <w:rPr>
          <w:rFonts w:ascii="Angsana New" w:hAnsi="Angsana New" w:cs="Angsana New" w:hint="cs"/>
          <w:spacing w:val="-6"/>
          <w:sz w:val="32"/>
          <w:szCs w:val="32"/>
          <w:cs/>
        </w:rPr>
        <w:t>สามเดือนและ</w:t>
      </w:r>
      <w:r w:rsidR="00785AA8">
        <w:rPr>
          <w:rFonts w:ascii="Angsana New" w:hAnsi="Angsana New" w:cs="Angsana New" w:hint="cs"/>
          <w:spacing w:val="-6"/>
          <w:sz w:val="32"/>
          <w:szCs w:val="32"/>
          <w:cs/>
        </w:rPr>
        <w:t>เก้าเดือน</w:t>
      </w:r>
      <w:r w:rsidR="005D312C" w:rsidRPr="00E351E4">
        <w:rPr>
          <w:rFonts w:ascii="Angsana New" w:hAnsi="Angsana New" w:cs="Angsana New" w:hint="cs"/>
          <w:spacing w:val="-6"/>
          <w:sz w:val="32"/>
          <w:szCs w:val="32"/>
          <w:cs/>
        </w:rPr>
        <w:t xml:space="preserve">สิ้นสุดวันเดียวกัน </w:t>
      </w:r>
      <w:r w:rsidR="00E158BD">
        <w:rPr>
          <w:rFonts w:ascii="Angsana New" w:hAnsi="Angsana New" w:cs="Angsana New" w:hint="cs"/>
          <w:spacing w:val="-6"/>
          <w:sz w:val="32"/>
          <w:szCs w:val="32"/>
          <w:cs/>
        </w:rPr>
        <w:t>และ</w:t>
      </w:r>
      <w:r w:rsidR="005D312C" w:rsidRPr="00E351E4">
        <w:rPr>
          <w:rFonts w:ascii="Angsana New" w:hAnsi="Angsana New" w:cs="Angsana New"/>
          <w:spacing w:val="-6"/>
          <w:sz w:val="32"/>
          <w:szCs w:val="32"/>
          <w:cs/>
        </w:rPr>
        <w:t>งบแสดงการเปลี่ยนแปลงส่วนของผู้ถือหุ้นรวม</w:t>
      </w:r>
      <w:r w:rsidR="005D312C" w:rsidRPr="00E351E4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5D312C" w:rsidRPr="00E351E4">
        <w:rPr>
          <w:rFonts w:ascii="Angsana New" w:hAnsi="Angsana New" w:cs="Angsana New"/>
          <w:spacing w:val="-6"/>
          <w:sz w:val="32"/>
          <w:szCs w:val="32"/>
          <w:cs/>
        </w:rPr>
        <w:t>และงบกระแสเงินสดรวม</w:t>
      </w:r>
      <w:r w:rsidR="005D312C" w:rsidRPr="00E351E4">
        <w:rPr>
          <w:rFonts w:ascii="Angsana New" w:hAnsi="Angsana New" w:cs="Angsana New"/>
          <w:spacing w:val="-6"/>
          <w:sz w:val="32"/>
          <w:szCs w:val="32"/>
        </w:rPr>
        <w:t xml:space="preserve"> </w:t>
      </w:r>
      <w:r w:rsidR="005D312C" w:rsidRPr="00D520A7">
        <w:rPr>
          <w:rFonts w:ascii="Angsana New" w:hAnsi="Angsana New" w:cs="Angsana New"/>
          <w:sz w:val="32"/>
          <w:szCs w:val="32"/>
          <w:cs/>
        </w:rPr>
        <w:t>สำหรับงวด</w:t>
      </w:r>
      <w:r w:rsidR="00785AA8" w:rsidRPr="00D520A7">
        <w:rPr>
          <w:rFonts w:ascii="Angsana New" w:hAnsi="Angsana New" w:cs="Angsana New" w:hint="cs"/>
          <w:sz w:val="32"/>
          <w:szCs w:val="32"/>
          <w:cs/>
        </w:rPr>
        <w:t>เก้าเดือน</w:t>
      </w:r>
      <w:r w:rsidR="005D312C" w:rsidRPr="00D520A7">
        <w:rPr>
          <w:rFonts w:ascii="Angsana New" w:hAnsi="Angsana New" w:cs="Angsana New"/>
          <w:sz w:val="32"/>
          <w:szCs w:val="32"/>
          <w:cs/>
        </w:rPr>
        <w:t>สิ้นสุดวันเดียวกัน และหมายเหตุประกอบงบการเงินรวมระหว่างกาลแบบย่อของ</w:t>
      </w:r>
      <w:r w:rsidRPr="00D520A7">
        <w:rPr>
          <w:rFonts w:ascii="Angsana New" w:hAnsi="Angsana New" w:cs="Angsana New"/>
          <w:sz w:val="32"/>
          <w:szCs w:val="32"/>
          <w:cs/>
        </w:rPr>
        <w:t>บริษัท</w:t>
      </w:r>
      <w:r w:rsidR="00D520A7">
        <w:rPr>
          <w:rFonts w:ascii="Angsana New" w:hAnsi="Angsana New" w:cs="Angsana New"/>
          <w:sz w:val="32"/>
          <w:szCs w:val="32"/>
        </w:rPr>
        <w:t xml:space="preserve">                                                         </w:t>
      </w:r>
      <w:r w:rsidRPr="00D520A7">
        <w:rPr>
          <w:rFonts w:ascii="Angsana New" w:hAnsi="Angsana New" w:cs="Angsana New"/>
          <w:sz w:val="32"/>
          <w:szCs w:val="32"/>
          <w:cs/>
        </w:rPr>
        <w:t xml:space="preserve"> </w:t>
      </w:r>
      <w:r w:rsidR="001A7500" w:rsidRPr="00D520A7">
        <w:rPr>
          <w:rFonts w:asciiTheme="majorBidi" w:hAnsiTheme="majorBidi" w:cstheme="majorBidi" w:hint="cs"/>
          <w:color w:val="000000"/>
          <w:sz w:val="32"/>
          <w:szCs w:val="32"/>
          <w:cs/>
        </w:rPr>
        <w:t>เรียล เอสเตท เอกซ์โพเนนเชียล จำกัด</w:t>
      </w:r>
      <w:r w:rsidR="00851317" w:rsidRPr="00D520A7">
        <w:rPr>
          <w:rFonts w:ascii="Angsana New" w:hAnsi="Angsana New" w:cs="Angsana New"/>
          <w:sz w:val="32"/>
          <w:szCs w:val="32"/>
        </w:rPr>
        <w:t xml:space="preserve"> </w:t>
      </w:r>
      <w:r w:rsidRPr="00D520A7">
        <w:rPr>
          <w:rFonts w:ascii="Angsana New" w:hAnsi="Angsana New" w:cs="Angsana New"/>
          <w:sz w:val="32"/>
          <w:szCs w:val="32"/>
          <w:cs/>
        </w:rPr>
        <w:t>และบริษัทย่อย และได้สอบทานข้อมูลทางการเงินเฉพาะกิจการของบริษัท</w:t>
      </w:r>
      <w:r w:rsidR="00463853" w:rsidRPr="00D520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A7500" w:rsidRPr="00D520A7">
        <w:rPr>
          <w:rFonts w:asciiTheme="majorBidi" w:hAnsiTheme="majorBidi" w:cstheme="majorBidi" w:hint="cs"/>
          <w:color w:val="000000"/>
          <w:sz w:val="32"/>
          <w:szCs w:val="32"/>
          <w:cs/>
        </w:rPr>
        <w:t>เรียล เอสเตท เอกซ์โพเนนเชียล จำกัด</w:t>
      </w:r>
      <w:r w:rsidR="00851317" w:rsidRPr="00D520A7">
        <w:rPr>
          <w:rFonts w:ascii="Angsana New" w:hAnsi="Angsana New" w:cs="Angsana New"/>
          <w:sz w:val="32"/>
          <w:szCs w:val="32"/>
        </w:rPr>
        <w:t xml:space="preserve"> </w:t>
      </w:r>
      <w:r w:rsidRPr="00D520A7">
        <w:rPr>
          <w:rFonts w:ascii="Angsana New" w:hAnsi="Angsana New" w:cs="Angsana New"/>
          <w:sz w:val="32"/>
          <w:szCs w:val="32"/>
          <w:cs/>
        </w:rPr>
        <w:t xml:space="preserve">ด้วยเช่นกัน (รวมเรียกว่า “ข้อมูลทางการเงินระหว่างกาล”) 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ี ฉบับที่ </w:t>
      </w:r>
      <w:r w:rsidRPr="00D520A7">
        <w:rPr>
          <w:rFonts w:ascii="Angsana New" w:hAnsi="Angsana New" w:cs="Angsana New"/>
          <w:sz w:val="32"/>
          <w:szCs w:val="32"/>
        </w:rPr>
        <w:t>34</w:t>
      </w:r>
      <w:r w:rsidRPr="00D520A7">
        <w:rPr>
          <w:rFonts w:ascii="Angsana New" w:hAnsi="Angsana New" w:cs="Angsana New"/>
          <w:sz w:val="32"/>
          <w:szCs w:val="32"/>
          <w:cs/>
        </w:rPr>
        <w:t xml:space="preserve"> เรื่อง การรายงานทางการเงินระหว่างกาล</w:t>
      </w:r>
      <w:r w:rsidR="004C12C0" w:rsidRPr="00D520A7">
        <w:rPr>
          <w:rFonts w:ascii="Angsana New" w:hAnsi="Angsana New" w:cs="Angsana New"/>
          <w:sz w:val="32"/>
          <w:szCs w:val="32"/>
        </w:rPr>
        <w:t xml:space="preserve"> </w:t>
      </w:r>
      <w:r w:rsidRPr="00D520A7">
        <w:rPr>
          <w:rFonts w:ascii="Angsana New" w:hAnsi="Angsana New" w:cs="Angsana New"/>
          <w:sz w:val="32"/>
          <w:szCs w:val="32"/>
          <w:cs/>
        </w:rPr>
        <w:t>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</w:t>
      </w:r>
    </w:p>
    <w:p w14:paraId="0AF4DD7F" w14:textId="15C0ADC2" w:rsidR="001775ED" w:rsidRPr="00D517BC" w:rsidRDefault="001775ED" w:rsidP="00D520A7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D517BC">
        <w:rPr>
          <w:rFonts w:ascii="Angsana New" w:hAnsi="Angsana New" w:cs="Angsana New"/>
          <w:b/>
          <w:bCs/>
          <w:sz w:val="32"/>
          <w:szCs w:val="32"/>
          <w:cs/>
        </w:rPr>
        <w:t xml:space="preserve">ขอบเขตการสอบทาน </w:t>
      </w:r>
    </w:p>
    <w:p w14:paraId="6EE2123F" w14:textId="0F063D4F" w:rsidR="001775ED" w:rsidRPr="00D517BC" w:rsidRDefault="001775ED" w:rsidP="00D520A7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D517BC">
        <w:rPr>
          <w:rFonts w:ascii="Angsana New" w:hAnsi="Angsana New" w:cs="Angsana New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D517BC" w:rsidRPr="00D517BC">
        <w:rPr>
          <w:rFonts w:ascii="Angsana New" w:hAnsi="Angsana New" w:cs="Angsana New"/>
          <w:sz w:val="32"/>
          <w:szCs w:val="32"/>
        </w:rPr>
        <w:t>2410</w:t>
      </w:r>
      <w:r w:rsidRPr="00D517BC">
        <w:rPr>
          <w:rFonts w:ascii="Angsana New" w:hAnsi="Angsana New" w:cs="Angsana New"/>
          <w:sz w:val="32"/>
          <w:szCs w:val="32"/>
        </w:rPr>
        <w:t xml:space="preserve"> </w:t>
      </w:r>
      <w:r w:rsidRPr="00D517BC">
        <w:rPr>
          <w:rFonts w:ascii="Angsana New" w:hAnsi="Angsana New" w:cs="Angsana New"/>
          <w:sz w:val="32"/>
          <w:szCs w:val="32"/>
          <w:cs/>
        </w:rPr>
        <w:t>เรื่อง การสอบทานข้อมูลทางการเงินระหว่างกาลโดยผู้สอบบัญชีรับอนุญาตของกิจการ</w:t>
      </w:r>
      <w:r w:rsidRPr="00D517BC">
        <w:rPr>
          <w:rFonts w:ascii="Angsana New" w:hAnsi="Angsana New" w:cs="Angsana New"/>
          <w:sz w:val="32"/>
          <w:szCs w:val="32"/>
        </w:rPr>
        <w:t xml:space="preserve"> </w:t>
      </w:r>
      <w:r w:rsidRPr="00D517BC">
        <w:rPr>
          <w:rFonts w:ascii="Angsana New" w:hAnsi="Angsana New" w:cs="Angsana New"/>
          <w:sz w:val="32"/>
          <w:szCs w:val="32"/>
          <w:cs/>
        </w:rPr>
        <w:t>การสอบทานดังกล่าวประกอบด้วย การใช้วิธีการสอบถามบุคลากร ซึ่งส่วนใหญ่เป็นผู้รับผิดชอบด้านการเงินและบัญชี</w:t>
      </w:r>
      <w:r w:rsidR="00F664A9">
        <w:rPr>
          <w:rFonts w:ascii="Angsana New" w:hAnsi="Angsana New" w:cs="Angsana New"/>
          <w:sz w:val="32"/>
          <w:szCs w:val="32"/>
        </w:rPr>
        <w:t xml:space="preserve"> </w:t>
      </w:r>
      <w:r w:rsidRPr="00D517BC">
        <w:rPr>
          <w:rFonts w:ascii="Angsana New" w:hAnsi="Angsana New" w:cs="Angsana New"/>
          <w:sz w:val="32"/>
          <w:szCs w:val="32"/>
          <w:cs/>
        </w:rPr>
        <w:t>และการวิเคราะห์เปรียบเทียบและวิธีการสอบท</w:t>
      </w:r>
      <w:r w:rsidR="00394722" w:rsidRPr="00D517BC">
        <w:rPr>
          <w:rFonts w:ascii="Angsana New" w:hAnsi="Angsana New" w:cs="Angsana New"/>
          <w:sz w:val="32"/>
          <w:szCs w:val="32"/>
          <w:cs/>
        </w:rPr>
        <w:t xml:space="preserve">านอื่น </w:t>
      </w:r>
      <w:r w:rsidRPr="00D517BC">
        <w:rPr>
          <w:rFonts w:ascii="Angsana New" w:hAnsi="Angsana New" w:cs="Angsana New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 ทำให้ข้าพเจ้าไม่สามารถได้</w:t>
      </w:r>
      <w:r w:rsidR="00D97376">
        <w:rPr>
          <w:rFonts w:ascii="Angsana New" w:hAnsi="Angsana New" w:cs="Angsana New"/>
          <w:sz w:val="32"/>
          <w:szCs w:val="32"/>
        </w:rPr>
        <w:t xml:space="preserve">        </w:t>
      </w:r>
      <w:r w:rsidRPr="00D517BC">
        <w:rPr>
          <w:rFonts w:ascii="Angsana New" w:hAnsi="Angsana New" w:cs="Angsana New"/>
          <w:sz w:val="32"/>
          <w:szCs w:val="32"/>
          <w:cs/>
        </w:rPr>
        <w:t>ความเชื่อมั่นว่าจะพบเรื่องที่มีนัยสำคัญทั้งหมดซึ่งอาจพบได้จากการตรวจสอบ ดังนั้นข้าพเจ้าจึงไม่ได้แสดงความเห็นต่อข้อมูลทางการเงินระหว่างกาลที่สอบทาน</w:t>
      </w:r>
    </w:p>
    <w:p w14:paraId="71E2F52B" w14:textId="77777777" w:rsidR="001775ED" w:rsidRPr="00D517BC" w:rsidRDefault="001775ED" w:rsidP="00D520A7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D517BC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ข้อสรุป </w:t>
      </w:r>
    </w:p>
    <w:p w14:paraId="05265687" w14:textId="7169FCDD" w:rsidR="00780472" w:rsidRDefault="001775ED" w:rsidP="00D520A7">
      <w:pPr>
        <w:pStyle w:val="CM2"/>
        <w:spacing w:before="120" w:after="120"/>
        <w:rPr>
          <w:rFonts w:ascii="Angsana New" w:hAnsi="Angsana New" w:cs="Angsana New"/>
          <w:sz w:val="32"/>
          <w:szCs w:val="32"/>
        </w:rPr>
      </w:pPr>
      <w:r w:rsidRPr="00D517BC">
        <w:rPr>
          <w:rFonts w:ascii="Angsana New" w:hAnsi="Angsana New" w:cs="Angsana New"/>
          <w:sz w:val="32"/>
          <w:szCs w:val="32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ฉบับที่ </w:t>
      </w:r>
      <w:r w:rsidR="00D517BC" w:rsidRPr="00D517BC">
        <w:rPr>
          <w:rFonts w:ascii="Angsana New" w:hAnsi="Angsana New" w:cs="Angsana New"/>
          <w:sz w:val="32"/>
          <w:szCs w:val="32"/>
        </w:rPr>
        <w:t>34</w:t>
      </w:r>
      <w:r w:rsidRPr="00D517BC">
        <w:rPr>
          <w:rFonts w:ascii="Angsana New" w:hAnsi="Angsana New" w:cs="Angsana New"/>
          <w:sz w:val="32"/>
          <w:szCs w:val="32"/>
          <w:cs/>
        </w:rPr>
        <w:t xml:space="preserve"> เรื่อง </w:t>
      </w:r>
      <w:r w:rsidR="00A305D7">
        <w:rPr>
          <w:rFonts w:ascii="Angsana New" w:hAnsi="Angsana New" w:cs="Angsana New" w:hint="cs"/>
          <w:sz w:val="32"/>
          <w:szCs w:val="32"/>
          <w:cs/>
        </w:rPr>
        <w:t>การรายงานทาง</w:t>
      </w:r>
      <w:r w:rsidRPr="00D517BC">
        <w:rPr>
          <w:rFonts w:ascii="Angsana New" w:hAnsi="Angsana New" w:cs="Angsana New"/>
          <w:sz w:val="32"/>
          <w:szCs w:val="32"/>
          <w:cs/>
        </w:rPr>
        <w:t>การเงินระหว่างกาล ในสาระสำคัญจากการสอบทานของข้าพเจ้า</w:t>
      </w:r>
    </w:p>
    <w:p w14:paraId="09F9B4DE" w14:textId="77777777" w:rsidR="007B6F19" w:rsidRDefault="007B6F19" w:rsidP="004418C1">
      <w:pPr>
        <w:pStyle w:val="Default"/>
        <w:rPr>
          <w:rFonts w:ascii="Angsana New" w:hAnsi="Angsana New" w:cs="Angsana New"/>
          <w:b/>
          <w:bCs/>
          <w:sz w:val="32"/>
          <w:szCs w:val="32"/>
          <w:cs/>
        </w:rPr>
        <w:sectPr w:rsidR="007B6F19" w:rsidSect="007B6F19">
          <w:footerReference w:type="first" r:id="rId9"/>
          <w:pgSz w:w="11909" w:h="16834" w:code="9"/>
          <w:pgMar w:top="2880" w:right="1080" w:bottom="1080" w:left="1296" w:header="706" w:footer="706" w:gutter="0"/>
          <w:cols w:space="720"/>
          <w:titlePg/>
        </w:sectPr>
      </w:pPr>
    </w:p>
    <w:p w14:paraId="0A16A6E5" w14:textId="177857F1" w:rsidR="004418C1" w:rsidRDefault="004418C1" w:rsidP="006A7227">
      <w:pPr>
        <w:pStyle w:val="Default"/>
        <w:spacing w:before="120" w:after="120"/>
        <w:rPr>
          <w:rFonts w:ascii="Angsana New" w:hAnsi="Angsana New" w:cs="Angsana New"/>
          <w:b/>
          <w:bCs/>
          <w:sz w:val="32"/>
          <w:szCs w:val="32"/>
        </w:rPr>
      </w:pPr>
      <w:r w:rsidRPr="00110635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เรื่องอื่น</w:t>
      </w:r>
    </w:p>
    <w:p w14:paraId="33312438" w14:textId="330AD9EB" w:rsidR="007B6F19" w:rsidRPr="003801A7" w:rsidRDefault="004B5B57" w:rsidP="006A7227">
      <w:pPr>
        <w:pStyle w:val="Default"/>
        <w:spacing w:before="120" w:after="120"/>
        <w:rPr>
          <w:rFonts w:ascii="Angsana New" w:hAnsi="Angsana New" w:cs="Angsana New"/>
          <w:sz w:val="32"/>
          <w:szCs w:val="32"/>
        </w:rPr>
      </w:pPr>
      <w:r w:rsidRPr="003801A7">
        <w:rPr>
          <w:rFonts w:ascii="Angsana New" w:hAnsi="Angsana New" w:cs="Angsana New"/>
          <w:sz w:val="32"/>
          <w:szCs w:val="32"/>
          <w:cs/>
        </w:rPr>
        <w:t>งบกำไรขาดทุนเบ็ดเสร็จรวมสำหรับงวดสามเดือนสิ้นสุด</w:t>
      </w:r>
      <w:r w:rsidR="00F169FE">
        <w:rPr>
          <w:rFonts w:ascii="Angsana New" w:hAnsi="Angsana New" w:cs="Angsana New" w:hint="cs"/>
          <w:sz w:val="32"/>
          <w:szCs w:val="32"/>
          <w:cs/>
        </w:rPr>
        <w:t>วันที่</w:t>
      </w:r>
      <w:r w:rsidRPr="003801A7">
        <w:rPr>
          <w:rFonts w:ascii="Angsana New" w:hAnsi="Angsana New" w:cs="Angsana New"/>
          <w:sz w:val="32"/>
          <w:szCs w:val="32"/>
          <w:cs/>
        </w:rPr>
        <w:t xml:space="preserve"> </w:t>
      </w:r>
      <w:r w:rsidRPr="003801A7">
        <w:rPr>
          <w:rFonts w:ascii="Angsana New" w:hAnsi="Angsana New" w:cs="Angsana New"/>
          <w:sz w:val="32"/>
          <w:szCs w:val="32"/>
        </w:rPr>
        <w:t>30</w:t>
      </w:r>
      <w:r w:rsidRPr="003801A7">
        <w:rPr>
          <w:rFonts w:ascii="Angsana New" w:hAnsi="Angsana New" w:cs="Angsana New"/>
          <w:sz w:val="32"/>
          <w:szCs w:val="32"/>
          <w:cs/>
        </w:rPr>
        <w:t xml:space="preserve"> กันยายน </w:t>
      </w:r>
      <w:r w:rsidRPr="003801A7">
        <w:rPr>
          <w:rFonts w:ascii="Angsana New" w:hAnsi="Angsana New" w:cs="Angsana New"/>
          <w:sz w:val="32"/>
          <w:szCs w:val="32"/>
        </w:rPr>
        <w:t xml:space="preserve">2565 </w:t>
      </w:r>
      <w:r w:rsidRPr="003801A7">
        <w:rPr>
          <w:rFonts w:ascii="Angsana New" w:hAnsi="Angsana New" w:cs="Angsana New"/>
          <w:sz w:val="32"/>
          <w:szCs w:val="32"/>
          <w:cs/>
        </w:rPr>
        <w:t xml:space="preserve">และรอบระยะเวลาตั้งแต่วันที่                              </w:t>
      </w:r>
      <w:r w:rsidRPr="003801A7">
        <w:rPr>
          <w:rFonts w:ascii="Angsana New" w:hAnsi="Angsana New" w:cs="Angsana New"/>
          <w:sz w:val="32"/>
          <w:szCs w:val="32"/>
        </w:rPr>
        <w:t>18</w:t>
      </w:r>
      <w:r w:rsidRPr="003801A7">
        <w:rPr>
          <w:rFonts w:ascii="Angsana New" w:hAnsi="Angsana New" w:cs="Angsana New"/>
          <w:sz w:val="32"/>
          <w:szCs w:val="32"/>
          <w:cs/>
        </w:rPr>
        <w:t xml:space="preserve"> พฤษภาคม </w:t>
      </w:r>
      <w:r w:rsidR="00D520A7" w:rsidRPr="003801A7">
        <w:rPr>
          <w:rFonts w:ascii="Angsana New" w:hAnsi="Angsana New" w:cs="Angsana New"/>
          <w:sz w:val="32"/>
          <w:szCs w:val="32"/>
        </w:rPr>
        <w:t>2565</w:t>
      </w:r>
      <w:r w:rsidRPr="003801A7">
        <w:rPr>
          <w:rFonts w:ascii="Angsana New" w:hAnsi="Angsana New" w:cs="Angsana New"/>
          <w:sz w:val="32"/>
          <w:szCs w:val="32"/>
          <w:cs/>
        </w:rPr>
        <w:t xml:space="preserve"> (วันที่จดทะเบียนจัดตั้งบริษัทฯ) </w:t>
      </w:r>
      <w:r w:rsidR="00ED7782" w:rsidRPr="003801A7">
        <w:rPr>
          <w:rFonts w:ascii="Angsana New" w:hAnsi="Angsana New" w:cs="Angsana New"/>
          <w:sz w:val="32"/>
          <w:szCs w:val="32"/>
          <w:cs/>
        </w:rPr>
        <w:t>สิ้นสุดวัน</w:t>
      </w:r>
      <w:r w:rsidR="00F169FE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F169FE">
        <w:rPr>
          <w:rFonts w:ascii="Angsana New" w:hAnsi="Angsana New" w:cs="Angsana New"/>
          <w:sz w:val="32"/>
          <w:szCs w:val="32"/>
        </w:rPr>
        <w:t xml:space="preserve">30 </w:t>
      </w:r>
      <w:r w:rsidR="00F169FE">
        <w:rPr>
          <w:rFonts w:ascii="Angsana New" w:hAnsi="Angsana New" w:cs="Angsana New" w:hint="cs"/>
          <w:sz w:val="32"/>
          <w:szCs w:val="32"/>
          <w:cs/>
        </w:rPr>
        <w:t xml:space="preserve">กันยายน </w:t>
      </w:r>
      <w:r w:rsidR="00F169FE">
        <w:rPr>
          <w:rFonts w:ascii="Angsana New" w:hAnsi="Angsana New" w:cs="Angsana New"/>
          <w:sz w:val="32"/>
          <w:szCs w:val="32"/>
        </w:rPr>
        <w:t>2565</w:t>
      </w:r>
      <w:r w:rsidR="00ED7782" w:rsidRPr="003801A7">
        <w:rPr>
          <w:rFonts w:ascii="Angsana New" w:hAnsi="Angsana New" w:cs="Angsana New"/>
          <w:sz w:val="32"/>
          <w:szCs w:val="32"/>
          <w:cs/>
        </w:rPr>
        <w:t xml:space="preserve"> </w:t>
      </w:r>
      <w:r w:rsidR="00EB5070" w:rsidRPr="003801A7">
        <w:rPr>
          <w:rFonts w:ascii="Angsana New" w:hAnsi="Angsana New" w:cs="Angsana New"/>
          <w:sz w:val="32"/>
          <w:szCs w:val="32"/>
          <w:cs/>
        </w:rPr>
        <w:t>งบแสดงการเปลี่ยนแปลง</w:t>
      </w:r>
      <w:r w:rsidR="00F169FE">
        <w:rPr>
          <w:rFonts w:ascii="Angsana New" w:hAnsi="Angsana New" w:cs="Angsana New"/>
          <w:sz w:val="32"/>
          <w:szCs w:val="32"/>
        </w:rPr>
        <w:t xml:space="preserve">              </w:t>
      </w:r>
      <w:r w:rsidR="00EB5070" w:rsidRPr="003801A7">
        <w:rPr>
          <w:rFonts w:ascii="Angsana New" w:hAnsi="Angsana New" w:cs="Angsana New"/>
          <w:sz w:val="32"/>
          <w:szCs w:val="32"/>
          <w:cs/>
        </w:rPr>
        <w:t>ส่วนของผู้ถือหุ้นรวม และงบกระแสเงินสดรวม</w:t>
      </w:r>
      <w:r w:rsidRPr="003801A7">
        <w:rPr>
          <w:rFonts w:ascii="Angsana New" w:hAnsi="Angsana New" w:cs="Angsana New"/>
          <w:sz w:val="32"/>
          <w:szCs w:val="32"/>
          <w:cs/>
        </w:rPr>
        <w:t xml:space="preserve">สำหรับรอบระยะเวลาตั้งแต่วันที่ </w:t>
      </w:r>
      <w:r w:rsidRPr="003801A7">
        <w:rPr>
          <w:rFonts w:ascii="Angsana New" w:hAnsi="Angsana New" w:cs="Angsana New"/>
          <w:sz w:val="32"/>
          <w:szCs w:val="32"/>
        </w:rPr>
        <w:t>18</w:t>
      </w:r>
      <w:r w:rsidRPr="003801A7">
        <w:rPr>
          <w:rFonts w:ascii="Angsana New" w:hAnsi="Angsana New" w:cs="Angsana New"/>
          <w:sz w:val="32"/>
          <w:szCs w:val="32"/>
          <w:cs/>
        </w:rPr>
        <w:t xml:space="preserve"> พฤษภาคม </w:t>
      </w:r>
      <w:r w:rsidRPr="003801A7">
        <w:rPr>
          <w:rFonts w:ascii="Angsana New" w:hAnsi="Angsana New" w:cs="Angsana New"/>
          <w:sz w:val="32"/>
          <w:szCs w:val="32"/>
        </w:rPr>
        <w:t>2565</w:t>
      </w:r>
      <w:r w:rsidRPr="003801A7">
        <w:rPr>
          <w:rFonts w:ascii="Angsana New" w:hAnsi="Angsana New" w:cs="Angsana New"/>
          <w:sz w:val="32"/>
          <w:szCs w:val="32"/>
          <w:cs/>
        </w:rPr>
        <w:t xml:space="preserve"> </w:t>
      </w:r>
      <w:r w:rsidR="00ED7782" w:rsidRPr="003801A7">
        <w:rPr>
          <w:rFonts w:ascii="Angsana New" w:hAnsi="Angsana New" w:cs="Angsana New"/>
          <w:sz w:val="32"/>
          <w:szCs w:val="32"/>
          <w:cs/>
        </w:rPr>
        <w:t>สิ้นสุด</w:t>
      </w:r>
      <w:r w:rsidR="00F169FE">
        <w:rPr>
          <w:rFonts w:ascii="Angsana New" w:hAnsi="Angsana New" w:cs="Angsana New"/>
          <w:sz w:val="32"/>
          <w:szCs w:val="32"/>
        </w:rPr>
        <w:t xml:space="preserve">                   </w:t>
      </w:r>
      <w:r w:rsidR="00ED7782" w:rsidRPr="003801A7">
        <w:rPr>
          <w:rFonts w:ascii="Angsana New" w:hAnsi="Angsana New" w:cs="Angsana New"/>
          <w:sz w:val="32"/>
          <w:szCs w:val="32"/>
          <w:cs/>
        </w:rPr>
        <w:t>วัน</w:t>
      </w:r>
      <w:r w:rsidR="00F169FE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 w:rsidR="00F169FE">
        <w:rPr>
          <w:rFonts w:ascii="Angsana New" w:hAnsi="Angsana New" w:cs="Angsana New"/>
          <w:sz w:val="32"/>
          <w:szCs w:val="32"/>
        </w:rPr>
        <w:t xml:space="preserve">30 </w:t>
      </w:r>
      <w:r w:rsidR="00F169FE">
        <w:rPr>
          <w:rFonts w:ascii="Angsana New" w:hAnsi="Angsana New" w:cs="Angsana New" w:hint="cs"/>
          <w:sz w:val="32"/>
          <w:szCs w:val="32"/>
          <w:cs/>
        </w:rPr>
        <w:t xml:space="preserve">กันยายน </w:t>
      </w:r>
      <w:r w:rsidR="00F169FE">
        <w:rPr>
          <w:rFonts w:ascii="Angsana New" w:hAnsi="Angsana New" w:cs="Angsana New"/>
          <w:sz w:val="32"/>
          <w:szCs w:val="32"/>
        </w:rPr>
        <w:t xml:space="preserve">2565 </w:t>
      </w:r>
      <w:r w:rsidRPr="003801A7">
        <w:rPr>
          <w:rFonts w:ascii="Angsana New" w:hAnsi="Angsana New" w:cs="Angsana New"/>
          <w:sz w:val="32"/>
          <w:szCs w:val="32"/>
          <w:cs/>
        </w:rPr>
        <w:t>ของบริษัท เรียล เอสเตท เอกซ์โพเนนเชียล จำกัด และบริษัทย่อย และข้อมูลงบการเงินเฉพาะกิจการของบริษัท เรียล เอสเตท เอกซ์โพเนนเชียล จำกัด ที่แสดงเป็นข้อมูลเปรียบเทียบจัดทำขึ้นโดย</w:t>
      </w:r>
      <w:r w:rsidR="00F169FE">
        <w:rPr>
          <w:rFonts w:ascii="Angsana New" w:hAnsi="Angsana New" w:cs="Angsana New" w:hint="cs"/>
          <w:sz w:val="32"/>
          <w:szCs w:val="32"/>
          <w:cs/>
        </w:rPr>
        <w:t xml:space="preserve">                    </w:t>
      </w:r>
      <w:r w:rsidRPr="003801A7">
        <w:rPr>
          <w:rFonts w:ascii="Angsana New" w:hAnsi="Angsana New" w:cs="Angsana New"/>
          <w:sz w:val="32"/>
          <w:szCs w:val="32"/>
          <w:cs/>
        </w:rPr>
        <w:t>ฝ่ายบริหารของกลุ่มบริษัทฯไม่ได้ผ่านการตรวจสอบและไม่ได้สอบทานโดยผู้สอบบัญชี</w:t>
      </w:r>
    </w:p>
    <w:p w14:paraId="02CA47DB" w14:textId="77777777" w:rsidR="00D520A7" w:rsidRDefault="00D520A7" w:rsidP="00466481">
      <w:pPr>
        <w:pStyle w:val="Default"/>
        <w:rPr>
          <w:rFonts w:ascii="Angsana New" w:hAnsi="Angsana New" w:cs="Angsana New"/>
          <w:sz w:val="32"/>
          <w:szCs w:val="32"/>
        </w:rPr>
      </w:pPr>
    </w:p>
    <w:p w14:paraId="3A227702" w14:textId="77777777" w:rsidR="00D520A7" w:rsidRDefault="00D520A7" w:rsidP="00466481">
      <w:pPr>
        <w:pStyle w:val="Default"/>
        <w:rPr>
          <w:rFonts w:ascii="Angsana New" w:hAnsi="Angsana New" w:cs="Angsana New"/>
          <w:sz w:val="32"/>
          <w:szCs w:val="32"/>
        </w:rPr>
      </w:pPr>
    </w:p>
    <w:p w14:paraId="41E25013" w14:textId="77777777" w:rsidR="00D520A7" w:rsidRDefault="00D520A7" w:rsidP="00466481">
      <w:pPr>
        <w:pStyle w:val="Default"/>
        <w:rPr>
          <w:rFonts w:ascii="Angsana New" w:hAnsi="Angsana New" w:cs="Angsana New"/>
          <w:sz w:val="32"/>
          <w:szCs w:val="32"/>
        </w:rPr>
      </w:pPr>
    </w:p>
    <w:p w14:paraId="419720E3" w14:textId="77777777" w:rsidR="00D520A7" w:rsidRDefault="00D520A7" w:rsidP="00466481">
      <w:pPr>
        <w:pStyle w:val="Default"/>
        <w:rPr>
          <w:rFonts w:ascii="Angsana New" w:hAnsi="Angsana New" w:cs="Angsana New"/>
          <w:sz w:val="32"/>
          <w:szCs w:val="32"/>
        </w:rPr>
      </w:pPr>
    </w:p>
    <w:p w14:paraId="19664C39" w14:textId="2226B269" w:rsidR="002A2020" w:rsidRPr="004C76CD" w:rsidRDefault="00132514" w:rsidP="00466481">
      <w:pPr>
        <w:pStyle w:val="Default"/>
        <w:rPr>
          <w:rFonts w:ascii="Angsana New" w:hAnsi="Angsana New" w:cs="Angsana New"/>
          <w:sz w:val="32"/>
          <w:szCs w:val="32"/>
          <w:cs/>
        </w:rPr>
      </w:pPr>
      <w:r w:rsidRPr="004C76CD">
        <w:rPr>
          <w:rFonts w:ascii="Angsana New" w:hAnsi="Angsana New" w:cs="Angsana New" w:hint="cs"/>
          <w:sz w:val="32"/>
          <w:szCs w:val="32"/>
          <w:cs/>
        </w:rPr>
        <w:t xml:space="preserve">สินีนารถ </w:t>
      </w:r>
      <w:r w:rsidR="000F4791" w:rsidRPr="004C76CD">
        <w:rPr>
          <w:rFonts w:ascii="Angsana New" w:hAnsi="Angsana New" w:cs="Angsana New" w:hint="cs"/>
          <w:sz w:val="32"/>
          <w:szCs w:val="32"/>
          <w:cs/>
        </w:rPr>
        <w:t>จิระไชยเขื่อนขันธ์</w:t>
      </w:r>
    </w:p>
    <w:p w14:paraId="0486F1B7" w14:textId="664FC65D" w:rsidR="002A2020" w:rsidRPr="004C76CD" w:rsidRDefault="00D517BC" w:rsidP="00466481">
      <w:pPr>
        <w:tabs>
          <w:tab w:val="left" w:pos="720"/>
          <w:tab w:val="center" w:pos="6480"/>
        </w:tabs>
        <w:jc w:val="both"/>
        <w:rPr>
          <w:rFonts w:ascii="Angsana New" w:hAnsi="Angsana New"/>
          <w:sz w:val="32"/>
          <w:szCs w:val="32"/>
        </w:rPr>
      </w:pPr>
      <w:r w:rsidRPr="004C76CD">
        <w:rPr>
          <w:rFonts w:ascii="Angsana New" w:hAnsi="Angsana New" w:hint="cs"/>
          <w:sz w:val="32"/>
          <w:szCs w:val="32"/>
          <w:cs/>
        </w:rPr>
        <w:t>ผู้สอบบัญชีรับอนุญาตเลขทะเบียน</w:t>
      </w:r>
      <w:r w:rsidRPr="004C76CD">
        <w:rPr>
          <w:rFonts w:ascii="Angsana New" w:hAnsi="Angsana New" w:hint="cs"/>
          <w:sz w:val="32"/>
          <w:szCs w:val="32"/>
        </w:rPr>
        <w:t xml:space="preserve"> </w:t>
      </w:r>
      <w:r w:rsidR="000F4791" w:rsidRPr="004C76CD">
        <w:rPr>
          <w:rFonts w:ascii="Angsana New" w:hAnsi="Angsana New" w:hint="cs"/>
          <w:sz w:val="32"/>
          <w:szCs w:val="32"/>
        </w:rPr>
        <w:t>6287</w:t>
      </w:r>
    </w:p>
    <w:p w14:paraId="7777D74E" w14:textId="77777777" w:rsidR="00466481" w:rsidRDefault="00466481" w:rsidP="00466481">
      <w:pPr>
        <w:tabs>
          <w:tab w:val="left" w:pos="720"/>
          <w:tab w:val="center" w:pos="6480"/>
        </w:tabs>
        <w:rPr>
          <w:rFonts w:ascii="Angsana New" w:hAnsi="Angsana New"/>
          <w:sz w:val="32"/>
          <w:szCs w:val="32"/>
        </w:rPr>
      </w:pPr>
    </w:p>
    <w:p w14:paraId="47F3A623" w14:textId="16E55844" w:rsidR="002B502D" w:rsidRPr="004C76CD" w:rsidRDefault="002B502D" w:rsidP="00466481">
      <w:pPr>
        <w:tabs>
          <w:tab w:val="left" w:pos="720"/>
          <w:tab w:val="center" w:pos="6480"/>
        </w:tabs>
        <w:rPr>
          <w:rFonts w:ascii="Angsana New" w:hAnsi="Angsana New"/>
          <w:sz w:val="32"/>
          <w:szCs w:val="32"/>
        </w:rPr>
      </w:pPr>
      <w:r w:rsidRPr="004C76CD">
        <w:rPr>
          <w:rFonts w:ascii="Angsana New" w:hAnsi="Angsana New" w:hint="cs"/>
          <w:sz w:val="32"/>
          <w:szCs w:val="32"/>
          <w:cs/>
        </w:rPr>
        <w:t>บริษัท สำนักงาน</w:t>
      </w:r>
      <w:r w:rsidRPr="004C76CD">
        <w:rPr>
          <w:rFonts w:ascii="Angsana New" w:hAnsi="Angsana New" w:hint="cs"/>
          <w:sz w:val="32"/>
          <w:szCs w:val="32"/>
        </w:rPr>
        <w:t xml:space="preserve"> </w:t>
      </w:r>
      <w:r w:rsidRPr="004C76CD">
        <w:rPr>
          <w:rFonts w:ascii="Angsana New" w:hAnsi="Angsana New" w:hint="cs"/>
          <w:sz w:val="32"/>
          <w:szCs w:val="32"/>
          <w:cs/>
        </w:rPr>
        <w:t>อีวาย จำกัด</w:t>
      </w:r>
    </w:p>
    <w:p w14:paraId="69397071" w14:textId="4EF493C6" w:rsidR="005D0C58" w:rsidRPr="004C76CD" w:rsidRDefault="002A2020" w:rsidP="00466481">
      <w:pPr>
        <w:tabs>
          <w:tab w:val="center" w:pos="5220"/>
        </w:tabs>
        <w:rPr>
          <w:rFonts w:ascii="Angsana New" w:hAnsi="Angsana New"/>
        </w:rPr>
      </w:pPr>
      <w:r w:rsidRPr="004C76CD">
        <w:rPr>
          <w:rFonts w:ascii="Angsana New" w:hAnsi="Angsana New" w:hint="cs"/>
          <w:sz w:val="32"/>
          <w:szCs w:val="32"/>
          <w:cs/>
        </w:rPr>
        <w:t>กรุงเทพฯ</w:t>
      </w:r>
      <w:r w:rsidRPr="004C76CD">
        <w:rPr>
          <w:rFonts w:ascii="Angsana New" w:hAnsi="Angsana New" w:hint="cs"/>
          <w:sz w:val="32"/>
          <w:szCs w:val="32"/>
        </w:rPr>
        <w:t>:</w:t>
      </w:r>
      <w:r w:rsidR="000F233B">
        <w:rPr>
          <w:rFonts w:ascii="Angsana New" w:hAnsi="Angsana New" w:hint="cs"/>
          <w:sz w:val="32"/>
          <w:szCs w:val="32"/>
          <w:cs/>
        </w:rPr>
        <w:t xml:space="preserve"> </w:t>
      </w:r>
      <w:r w:rsidR="000F233B">
        <w:rPr>
          <w:rFonts w:ascii="Angsana New" w:hAnsi="Angsana New"/>
          <w:sz w:val="32"/>
          <w:szCs w:val="32"/>
        </w:rPr>
        <w:t>1</w:t>
      </w:r>
      <w:r w:rsidR="00D520A7">
        <w:rPr>
          <w:rFonts w:ascii="Angsana New" w:hAnsi="Angsana New"/>
          <w:sz w:val="32"/>
          <w:szCs w:val="32"/>
        </w:rPr>
        <w:t>4</w:t>
      </w:r>
      <w:r w:rsidR="00785AA8">
        <w:rPr>
          <w:rFonts w:ascii="Angsana New" w:hAnsi="Angsana New" w:hint="cs"/>
          <w:sz w:val="32"/>
          <w:szCs w:val="32"/>
          <w:cs/>
        </w:rPr>
        <w:t xml:space="preserve"> พฤศจิกายน</w:t>
      </w:r>
      <w:r w:rsidR="004C12C0" w:rsidRPr="004C76CD">
        <w:rPr>
          <w:rFonts w:ascii="Angsana New" w:hAnsi="Angsana New" w:hint="cs"/>
          <w:sz w:val="32"/>
          <w:szCs w:val="32"/>
          <w:cs/>
        </w:rPr>
        <w:t xml:space="preserve"> </w:t>
      </w:r>
      <w:r w:rsidR="00CA30E3" w:rsidRPr="004C76CD">
        <w:rPr>
          <w:rFonts w:ascii="Angsana New" w:hAnsi="Angsana New" w:hint="cs"/>
          <w:sz w:val="32"/>
          <w:szCs w:val="32"/>
        </w:rPr>
        <w:t>2566</w:t>
      </w:r>
    </w:p>
    <w:sectPr w:rsidR="005D0C58" w:rsidRPr="004C76CD" w:rsidSect="007B6F19">
      <w:headerReference w:type="first" r:id="rId10"/>
      <w:footerReference w:type="first" r:id="rId11"/>
      <w:pgSz w:w="11909" w:h="16834" w:code="9"/>
      <w:pgMar w:top="2160" w:right="1080" w:bottom="1080" w:left="1296" w:header="706" w:footer="706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A65C" w14:textId="77777777" w:rsidR="00765293" w:rsidRDefault="00765293" w:rsidP="00AA7432">
      <w:r>
        <w:separator/>
      </w:r>
    </w:p>
  </w:endnote>
  <w:endnote w:type="continuationSeparator" w:id="0">
    <w:p w14:paraId="3FB4787A" w14:textId="77777777" w:rsidR="00765293" w:rsidRDefault="00765293" w:rsidP="00AA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33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758BA" w14:textId="6D0F8E40" w:rsidR="00E532A3" w:rsidRDefault="00F169FE">
        <w:pPr>
          <w:pStyle w:val="Footer"/>
          <w:jc w:val="right"/>
        </w:pPr>
      </w:p>
    </w:sdtContent>
  </w:sdt>
  <w:p w14:paraId="06D5A3AE" w14:textId="77777777" w:rsidR="00E532A3" w:rsidRDefault="00E53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5884" w14:textId="159991F1" w:rsidR="00E532A3" w:rsidRPr="00E04FB9" w:rsidRDefault="00E532A3" w:rsidP="00E04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390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F6DA4" w14:textId="718890C6" w:rsidR="007B6F19" w:rsidRDefault="007B6F19">
        <w:pPr>
          <w:pStyle w:val="Footer"/>
          <w:jc w:val="right"/>
        </w:pPr>
        <w:r w:rsidRPr="007B6F19">
          <w:rPr>
            <w:rFonts w:ascii="Arial" w:hAnsi="Arial" w:cs="Arial"/>
            <w:sz w:val="22"/>
            <w:szCs w:val="22"/>
          </w:rPr>
          <w:fldChar w:fldCharType="begin"/>
        </w:r>
        <w:r w:rsidRPr="007B6F19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B6F19">
          <w:rPr>
            <w:rFonts w:ascii="Arial" w:hAnsi="Arial" w:cs="Arial"/>
            <w:sz w:val="22"/>
            <w:szCs w:val="22"/>
          </w:rPr>
          <w:fldChar w:fldCharType="separate"/>
        </w:r>
        <w:r w:rsidRPr="007B6F19">
          <w:rPr>
            <w:rFonts w:ascii="Arial" w:hAnsi="Arial" w:cs="Arial"/>
            <w:noProof/>
            <w:sz w:val="22"/>
            <w:szCs w:val="22"/>
          </w:rPr>
          <w:t>2</w:t>
        </w:r>
        <w:r w:rsidRPr="007B6F19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127D" w14:textId="77777777" w:rsidR="00765293" w:rsidRDefault="00765293" w:rsidP="00AA7432">
      <w:r>
        <w:separator/>
      </w:r>
    </w:p>
  </w:footnote>
  <w:footnote w:type="continuationSeparator" w:id="0">
    <w:p w14:paraId="08BA35B3" w14:textId="77777777" w:rsidR="00765293" w:rsidRDefault="00765293" w:rsidP="00AA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DC84" w14:textId="77777777" w:rsidR="007B6F19" w:rsidRDefault="007B6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4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20"/>
    <w:rsid w:val="0001711E"/>
    <w:rsid w:val="00031CEC"/>
    <w:rsid w:val="00035265"/>
    <w:rsid w:val="000674A5"/>
    <w:rsid w:val="00070FFC"/>
    <w:rsid w:val="000725A5"/>
    <w:rsid w:val="00075F22"/>
    <w:rsid w:val="000821F9"/>
    <w:rsid w:val="000864E6"/>
    <w:rsid w:val="000A6BEF"/>
    <w:rsid w:val="000C7DE9"/>
    <w:rsid w:val="000D7F88"/>
    <w:rsid w:val="000E43BD"/>
    <w:rsid w:val="000F233B"/>
    <w:rsid w:val="000F4791"/>
    <w:rsid w:val="001009D4"/>
    <w:rsid w:val="00132514"/>
    <w:rsid w:val="00141E90"/>
    <w:rsid w:val="001775ED"/>
    <w:rsid w:val="00177CD3"/>
    <w:rsid w:val="00185B91"/>
    <w:rsid w:val="00194C18"/>
    <w:rsid w:val="001A1EFE"/>
    <w:rsid w:val="001A301E"/>
    <w:rsid w:val="001A7500"/>
    <w:rsid w:val="001D3F96"/>
    <w:rsid w:val="001E7301"/>
    <w:rsid w:val="002279D7"/>
    <w:rsid w:val="00234387"/>
    <w:rsid w:val="0023788A"/>
    <w:rsid w:val="00250A75"/>
    <w:rsid w:val="00253E21"/>
    <w:rsid w:val="002613EE"/>
    <w:rsid w:val="002A2020"/>
    <w:rsid w:val="002B502D"/>
    <w:rsid w:val="002C4E0E"/>
    <w:rsid w:val="002C66ED"/>
    <w:rsid w:val="002F0BF6"/>
    <w:rsid w:val="002F2BD5"/>
    <w:rsid w:val="003017BE"/>
    <w:rsid w:val="00302CAC"/>
    <w:rsid w:val="00303EC2"/>
    <w:rsid w:val="003144D0"/>
    <w:rsid w:val="003148ED"/>
    <w:rsid w:val="00356A97"/>
    <w:rsid w:val="0037194F"/>
    <w:rsid w:val="00375CCB"/>
    <w:rsid w:val="0037658B"/>
    <w:rsid w:val="003801A7"/>
    <w:rsid w:val="00394722"/>
    <w:rsid w:val="003A5849"/>
    <w:rsid w:val="003C04D1"/>
    <w:rsid w:val="003C5EDB"/>
    <w:rsid w:val="003D3AA3"/>
    <w:rsid w:val="003F3A77"/>
    <w:rsid w:val="003F7B56"/>
    <w:rsid w:val="004232E7"/>
    <w:rsid w:val="00430E03"/>
    <w:rsid w:val="004418C1"/>
    <w:rsid w:val="00446189"/>
    <w:rsid w:val="00450EC7"/>
    <w:rsid w:val="004622C6"/>
    <w:rsid w:val="00463853"/>
    <w:rsid w:val="00466481"/>
    <w:rsid w:val="00466B01"/>
    <w:rsid w:val="004843D4"/>
    <w:rsid w:val="00485452"/>
    <w:rsid w:val="00490DB8"/>
    <w:rsid w:val="004B5B57"/>
    <w:rsid w:val="004B750E"/>
    <w:rsid w:val="004C05BF"/>
    <w:rsid w:val="004C12C0"/>
    <w:rsid w:val="004C76CD"/>
    <w:rsid w:val="004F2CC0"/>
    <w:rsid w:val="00512C00"/>
    <w:rsid w:val="005169FC"/>
    <w:rsid w:val="00526BA1"/>
    <w:rsid w:val="00537D3C"/>
    <w:rsid w:val="005602F0"/>
    <w:rsid w:val="00561259"/>
    <w:rsid w:val="005804D9"/>
    <w:rsid w:val="005A3CA6"/>
    <w:rsid w:val="005B6B18"/>
    <w:rsid w:val="005D0C58"/>
    <w:rsid w:val="005D12EC"/>
    <w:rsid w:val="005D312C"/>
    <w:rsid w:val="005E5758"/>
    <w:rsid w:val="0060798D"/>
    <w:rsid w:val="00612238"/>
    <w:rsid w:val="00614E46"/>
    <w:rsid w:val="006152F2"/>
    <w:rsid w:val="006211A0"/>
    <w:rsid w:val="00632EDD"/>
    <w:rsid w:val="00636997"/>
    <w:rsid w:val="00660F30"/>
    <w:rsid w:val="00672466"/>
    <w:rsid w:val="00690FE7"/>
    <w:rsid w:val="006A712D"/>
    <w:rsid w:val="006A7227"/>
    <w:rsid w:val="006B65A5"/>
    <w:rsid w:val="00702225"/>
    <w:rsid w:val="00732785"/>
    <w:rsid w:val="00736D95"/>
    <w:rsid w:val="007421B1"/>
    <w:rsid w:val="00765293"/>
    <w:rsid w:val="007778DF"/>
    <w:rsid w:val="00780472"/>
    <w:rsid w:val="00785AA8"/>
    <w:rsid w:val="007960A9"/>
    <w:rsid w:val="007B6F19"/>
    <w:rsid w:val="007C1512"/>
    <w:rsid w:val="007C3678"/>
    <w:rsid w:val="007E17F6"/>
    <w:rsid w:val="00800A8C"/>
    <w:rsid w:val="00811AFE"/>
    <w:rsid w:val="00825B76"/>
    <w:rsid w:val="008447FD"/>
    <w:rsid w:val="00851317"/>
    <w:rsid w:val="00865BC9"/>
    <w:rsid w:val="0087520C"/>
    <w:rsid w:val="00875C57"/>
    <w:rsid w:val="0089188C"/>
    <w:rsid w:val="008A30F9"/>
    <w:rsid w:val="008D6F49"/>
    <w:rsid w:val="008F065F"/>
    <w:rsid w:val="008F796A"/>
    <w:rsid w:val="00941F96"/>
    <w:rsid w:val="00950B22"/>
    <w:rsid w:val="00954DB4"/>
    <w:rsid w:val="009564B4"/>
    <w:rsid w:val="00965294"/>
    <w:rsid w:val="00993BD7"/>
    <w:rsid w:val="00996AAE"/>
    <w:rsid w:val="009C606D"/>
    <w:rsid w:val="00A0770C"/>
    <w:rsid w:val="00A207CA"/>
    <w:rsid w:val="00A305D7"/>
    <w:rsid w:val="00A64C4D"/>
    <w:rsid w:val="00A708F7"/>
    <w:rsid w:val="00A744A4"/>
    <w:rsid w:val="00A861D3"/>
    <w:rsid w:val="00AA7432"/>
    <w:rsid w:val="00AB1EAB"/>
    <w:rsid w:val="00AB2043"/>
    <w:rsid w:val="00AD337A"/>
    <w:rsid w:val="00AE113C"/>
    <w:rsid w:val="00B03B9D"/>
    <w:rsid w:val="00B16FB0"/>
    <w:rsid w:val="00B32503"/>
    <w:rsid w:val="00B36ADE"/>
    <w:rsid w:val="00B46BD8"/>
    <w:rsid w:val="00B61DDF"/>
    <w:rsid w:val="00B82D1A"/>
    <w:rsid w:val="00B82DF1"/>
    <w:rsid w:val="00B86251"/>
    <w:rsid w:val="00BE76CC"/>
    <w:rsid w:val="00BF0020"/>
    <w:rsid w:val="00C03A52"/>
    <w:rsid w:val="00C11CF6"/>
    <w:rsid w:val="00C17B90"/>
    <w:rsid w:val="00C37E73"/>
    <w:rsid w:val="00C57231"/>
    <w:rsid w:val="00C61BDE"/>
    <w:rsid w:val="00C62040"/>
    <w:rsid w:val="00C70B64"/>
    <w:rsid w:val="00C95307"/>
    <w:rsid w:val="00CA30E3"/>
    <w:rsid w:val="00CA4157"/>
    <w:rsid w:val="00CE35F1"/>
    <w:rsid w:val="00CF2825"/>
    <w:rsid w:val="00D2060D"/>
    <w:rsid w:val="00D32E64"/>
    <w:rsid w:val="00D33AA7"/>
    <w:rsid w:val="00D517BC"/>
    <w:rsid w:val="00D51F9C"/>
    <w:rsid w:val="00D520A7"/>
    <w:rsid w:val="00D578DE"/>
    <w:rsid w:val="00D62CEA"/>
    <w:rsid w:val="00D84FA2"/>
    <w:rsid w:val="00D8718D"/>
    <w:rsid w:val="00D97376"/>
    <w:rsid w:val="00DB75FE"/>
    <w:rsid w:val="00DF3AB2"/>
    <w:rsid w:val="00DF44EB"/>
    <w:rsid w:val="00DF64FF"/>
    <w:rsid w:val="00E0248E"/>
    <w:rsid w:val="00E04FB9"/>
    <w:rsid w:val="00E068EC"/>
    <w:rsid w:val="00E158BD"/>
    <w:rsid w:val="00E3265F"/>
    <w:rsid w:val="00E35C41"/>
    <w:rsid w:val="00E532A3"/>
    <w:rsid w:val="00E86EB2"/>
    <w:rsid w:val="00E93BF4"/>
    <w:rsid w:val="00EB5070"/>
    <w:rsid w:val="00ED7782"/>
    <w:rsid w:val="00EE1A98"/>
    <w:rsid w:val="00EF369D"/>
    <w:rsid w:val="00EF3BC0"/>
    <w:rsid w:val="00EF3C52"/>
    <w:rsid w:val="00EF6FCD"/>
    <w:rsid w:val="00F169FE"/>
    <w:rsid w:val="00F664A9"/>
    <w:rsid w:val="00F70DC7"/>
    <w:rsid w:val="00F71B21"/>
    <w:rsid w:val="00FA2589"/>
    <w:rsid w:val="00FC14D5"/>
    <w:rsid w:val="00FD050E"/>
    <w:rsid w:val="00FE1159"/>
    <w:rsid w:val="00FE444B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72C5"/>
  <w15:docId w15:val="{898CECFF-07CB-443C-A2CB-DF7AED1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0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ms Rmn" w:cs="Angsana New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A2020"/>
    <w:pPr>
      <w:keepNext/>
      <w:tabs>
        <w:tab w:val="center" w:pos="5220"/>
      </w:tabs>
      <w:jc w:val="thaiDistribute"/>
      <w:outlineLvl w:val="3"/>
    </w:pPr>
    <w:rPr>
      <w:rFonts w:ascii="Angsana New" w:hAnsi="Angsana New"/>
      <w:sz w:val="30"/>
      <w:szCs w:val="30"/>
    </w:rPr>
  </w:style>
  <w:style w:type="paragraph" w:styleId="Heading6">
    <w:name w:val="heading 6"/>
    <w:basedOn w:val="Normal"/>
    <w:next w:val="Normal"/>
    <w:link w:val="Heading6Char"/>
    <w:qFormat/>
    <w:rsid w:val="002A2020"/>
    <w:pPr>
      <w:keepNext/>
      <w:spacing w:before="120"/>
      <w:jc w:val="thaiDistribute"/>
      <w:outlineLvl w:val="5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A2020"/>
    <w:rPr>
      <w:rFonts w:ascii="Angsana New" w:eastAsia="Times New Roman" w:hAnsi="Angsana New" w:cs="Angsana New"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2A2020"/>
    <w:rPr>
      <w:rFonts w:ascii="Angsana New" w:eastAsia="Times New Roman" w:hAnsi="Angsana New" w:cs="Angsana New"/>
      <w:b/>
      <w:bCs/>
      <w:sz w:val="30"/>
      <w:szCs w:val="30"/>
    </w:rPr>
  </w:style>
  <w:style w:type="paragraph" w:styleId="Footer">
    <w:name w:val="footer"/>
    <w:basedOn w:val="Normal"/>
    <w:link w:val="FooterChar"/>
    <w:uiPriority w:val="99"/>
    <w:rsid w:val="002A20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020"/>
    <w:rPr>
      <w:rFonts w:ascii="Times New Roman" w:eastAsia="Times New Roman" w:hAnsi="Tms Rmn" w:cs="Angsana New"/>
      <w:sz w:val="24"/>
      <w:szCs w:val="24"/>
    </w:rPr>
  </w:style>
  <w:style w:type="character" w:styleId="PageNumber">
    <w:name w:val="page number"/>
    <w:basedOn w:val="DefaultParagraphFont"/>
    <w:rsid w:val="002A2020"/>
  </w:style>
  <w:style w:type="paragraph" w:customStyle="1" w:styleId="Default">
    <w:name w:val="Default"/>
    <w:rsid w:val="001775ED"/>
    <w:pPr>
      <w:widowControl w:val="0"/>
      <w:autoSpaceDE w:val="0"/>
      <w:autoSpaceDN w:val="0"/>
      <w:adjustRightInd w:val="0"/>
      <w:spacing w:after="0" w:line="240" w:lineRule="auto"/>
    </w:pPr>
    <w:rPr>
      <w:rFonts w:ascii="EucrosiaUPC" w:eastAsiaTheme="minorEastAsia" w:cs="EucrosiaUP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775ED"/>
    <w:pPr>
      <w:spacing w:line="368" w:lineRule="atLeast"/>
    </w:pPr>
    <w:rPr>
      <w:rFonts w:asciiTheme="minorHAnsi"/>
      <w:color w:val="auto"/>
    </w:rPr>
  </w:style>
  <w:style w:type="paragraph" w:customStyle="1" w:styleId="CM2">
    <w:name w:val="CM2"/>
    <w:basedOn w:val="Default"/>
    <w:next w:val="Default"/>
    <w:uiPriority w:val="99"/>
    <w:rsid w:val="001775ED"/>
    <w:rPr>
      <w:rFonts w:asciiTheme="minorHAns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7778DF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778DF"/>
    <w:rPr>
      <w:rFonts w:ascii="Times New Roman" w:eastAsia="Times New Roman" w:hAnsi="Tms Rmn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E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EC"/>
    <w:rPr>
      <w:rFonts w:ascii="Tahoma" w:eastAsia="Times New Roman" w:hAnsi="Tahoma" w:cs="Angsana New"/>
      <w:sz w:val="16"/>
      <w:szCs w:val="20"/>
    </w:rPr>
  </w:style>
  <w:style w:type="paragraph" w:styleId="BodyTextIndent2">
    <w:name w:val="Body Text Indent 2"/>
    <w:basedOn w:val="Normal"/>
    <w:link w:val="BodyTextIndent2Char"/>
    <w:rsid w:val="001A1EFE"/>
    <w:pPr>
      <w:tabs>
        <w:tab w:val="left" w:pos="360"/>
        <w:tab w:val="left" w:pos="2160"/>
      </w:tabs>
      <w:spacing w:before="120" w:after="120"/>
      <w:ind w:left="907" w:hanging="907"/>
      <w:jc w:val="thaiDistribute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1A1EFE"/>
    <w:rPr>
      <w:rFonts w:ascii="Angsana New" w:eastAsia="Times New Roman" w:hAnsi="Angsana New" w:cs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5A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5A5"/>
    <w:rPr>
      <w:rFonts w:ascii="Times New Roman" w:eastAsia="Times New Roman" w:hAnsi="Tms Rm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5A5"/>
    <w:rPr>
      <w:rFonts w:ascii="Times New Roman" w:eastAsia="Times New Roman" w:hAnsi="Tms Rm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ACB44C-2FCB-43F5-AC54-D2A30A7C0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2D0F0C-682E-4779-AECA-DE474B85C71E}"/>
</file>

<file path=customXml/itemProps3.xml><?xml version="1.0" encoding="utf-8"?>
<ds:datastoreItem xmlns:ds="http://schemas.openxmlformats.org/officeDocument/2006/customXml" ds:itemID="{9034A521-066E-4CE7-97FE-3C90B031ADA5}"/>
</file>

<file path=customXml/itemProps4.xml><?xml version="1.0" encoding="utf-8"?>
<ds:datastoreItem xmlns:ds="http://schemas.openxmlformats.org/officeDocument/2006/customXml" ds:itemID="{69551B71-C99B-440F-8A60-FC5DDCFD5728}"/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26272</vt:lpwstr>
  </property>
  <property fmtid="{D5CDD505-2E9C-101B-9397-08002B2CF9AE}" pid="4" name="OptimizationTime">
    <vt:lpwstr>20231113_1111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Kangana.Vongnorkeaw</dc:creator>
  <cp:lastModifiedBy>Pakamart Poopalai</cp:lastModifiedBy>
  <cp:revision>40</cp:revision>
  <cp:lastPrinted>2023-11-10T10:12:00Z</cp:lastPrinted>
  <dcterms:created xsi:type="dcterms:W3CDTF">2023-07-31T02:22:00Z</dcterms:created>
  <dcterms:modified xsi:type="dcterms:W3CDTF">2023-11-10T10:12:00Z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